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5BADE" w14:textId="42C65EB5" w:rsidR="00A74E10" w:rsidRPr="00A74E10" w:rsidRDefault="00A74E10" w:rsidP="00A74E10">
      <w:pPr>
        <w:jc w:val="center"/>
        <w:rPr>
          <w:sz w:val="24"/>
        </w:rPr>
      </w:pPr>
      <w:r w:rsidRPr="00A27BC7">
        <w:rPr>
          <w:lang w:val="en-CA"/>
        </w:rPr>
        <w:fldChar w:fldCharType="begin"/>
      </w:r>
      <w:r w:rsidRPr="00A27BC7">
        <w:rPr>
          <w:lang w:val="en-CA"/>
        </w:rPr>
        <w:instrText xml:space="preserve"> SEQ CHAPTER \h \r 1</w:instrText>
      </w:r>
      <w:r w:rsidRPr="00A27BC7">
        <w:rPr>
          <w:lang w:val="en-CA"/>
        </w:rPr>
        <w:fldChar w:fldCharType="end"/>
      </w:r>
      <w:r w:rsidR="004C059A">
        <w:rPr>
          <w:b/>
          <w:bCs/>
          <w:sz w:val="24"/>
        </w:rPr>
        <w:t>PUC</w:t>
      </w:r>
      <w:r w:rsidRPr="00A74E10">
        <w:rPr>
          <w:b/>
          <w:bCs/>
          <w:sz w:val="24"/>
        </w:rPr>
        <w:t xml:space="preserve"> DOCKET NO. </w:t>
      </w:r>
      <w:r w:rsidR="004C059A">
        <w:rPr>
          <w:b/>
          <w:bCs/>
          <w:sz w:val="24"/>
        </w:rPr>
        <w:t>49178</w:t>
      </w:r>
    </w:p>
    <w:p w14:paraId="162E834F" w14:textId="77777777" w:rsidR="00A74E10" w:rsidRPr="00A74E10" w:rsidRDefault="00A74E10" w:rsidP="00A74E10">
      <w:pPr>
        <w:rPr>
          <w:sz w:val="24"/>
        </w:rPr>
      </w:pPr>
    </w:p>
    <w:tbl>
      <w:tblPr>
        <w:tblW w:w="0" w:type="auto"/>
        <w:tblLayout w:type="fixed"/>
        <w:tblCellMar>
          <w:left w:w="120" w:type="dxa"/>
          <w:right w:w="120" w:type="dxa"/>
        </w:tblCellMar>
        <w:tblLook w:val="0000" w:firstRow="0" w:lastRow="0" w:firstColumn="0" w:lastColumn="0" w:noHBand="0" w:noVBand="0"/>
      </w:tblPr>
      <w:tblGrid>
        <w:gridCol w:w="4680"/>
        <w:gridCol w:w="270"/>
        <w:gridCol w:w="4410"/>
      </w:tblGrid>
      <w:tr w:rsidR="00A74E10" w:rsidRPr="00A74E10" w14:paraId="4FB6C503" w14:textId="77777777" w:rsidTr="001B5590">
        <w:trPr>
          <w:cantSplit/>
        </w:trPr>
        <w:tc>
          <w:tcPr>
            <w:tcW w:w="4680" w:type="dxa"/>
            <w:tcBorders>
              <w:top w:val="nil"/>
              <w:left w:val="nil"/>
              <w:bottom w:val="nil"/>
              <w:right w:val="nil"/>
            </w:tcBorders>
          </w:tcPr>
          <w:p w14:paraId="11702B12" w14:textId="2EDBDD12" w:rsidR="00A74E10" w:rsidRPr="00A74E10" w:rsidRDefault="004C059A" w:rsidP="001B5590">
            <w:pPr>
              <w:spacing w:before="120" w:after="57"/>
              <w:rPr>
                <w:sz w:val="24"/>
              </w:rPr>
            </w:pPr>
            <w:r w:rsidRPr="004C059A">
              <w:rPr>
                <w:b/>
                <w:bCs/>
                <w:sz w:val="24"/>
              </w:rPr>
              <w:t>APPLICATION OF VINEYARD RIDGE, LLC AND VINEYARD RIDGE WATER SUPPLY, LLC FOR SALE, TRANSFER, OR MERGER OF FACILITIES AND CERTIFICATE RIGHTS IN GILLESPIE COUNTY</w:t>
            </w:r>
          </w:p>
        </w:tc>
        <w:tc>
          <w:tcPr>
            <w:tcW w:w="270" w:type="dxa"/>
            <w:tcBorders>
              <w:top w:val="nil"/>
              <w:left w:val="nil"/>
              <w:bottom w:val="nil"/>
              <w:right w:val="nil"/>
            </w:tcBorders>
          </w:tcPr>
          <w:p w14:paraId="1730FBF4" w14:textId="77777777" w:rsidR="00A74E10" w:rsidRPr="00A74E10" w:rsidRDefault="00A74E10" w:rsidP="001B5590">
            <w:pPr>
              <w:spacing w:before="120"/>
              <w:rPr>
                <w:b/>
                <w:bCs/>
                <w:sz w:val="24"/>
              </w:rPr>
            </w:pPr>
            <w:r w:rsidRPr="00A74E10">
              <w:rPr>
                <w:b/>
                <w:bCs/>
                <w:sz w:val="24"/>
              </w:rPr>
              <w:t>§</w:t>
            </w:r>
          </w:p>
          <w:p w14:paraId="4D3E6BC6" w14:textId="77777777" w:rsidR="00A74E10" w:rsidRPr="00A74E10" w:rsidRDefault="00A74E10" w:rsidP="001B5590">
            <w:pPr>
              <w:rPr>
                <w:b/>
                <w:bCs/>
                <w:sz w:val="24"/>
              </w:rPr>
            </w:pPr>
            <w:r w:rsidRPr="00A74E10">
              <w:rPr>
                <w:b/>
                <w:bCs/>
                <w:sz w:val="24"/>
              </w:rPr>
              <w:t>§</w:t>
            </w:r>
          </w:p>
          <w:p w14:paraId="6EB9643E" w14:textId="77777777" w:rsidR="00A74E10" w:rsidRPr="00A74E10" w:rsidRDefault="00A74E10" w:rsidP="001B5590">
            <w:pPr>
              <w:rPr>
                <w:b/>
                <w:bCs/>
                <w:sz w:val="24"/>
              </w:rPr>
            </w:pPr>
            <w:r w:rsidRPr="00A74E10">
              <w:rPr>
                <w:b/>
                <w:bCs/>
                <w:sz w:val="24"/>
              </w:rPr>
              <w:t>§</w:t>
            </w:r>
          </w:p>
          <w:p w14:paraId="59478C24" w14:textId="77777777" w:rsidR="00A74E10" w:rsidRPr="00A74E10" w:rsidRDefault="00A74E10" w:rsidP="001B5590">
            <w:pPr>
              <w:rPr>
                <w:b/>
                <w:bCs/>
                <w:sz w:val="24"/>
              </w:rPr>
            </w:pPr>
            <w:r w:rsidRPr="00A74E10">
              <w:rPr>
                <w:b/>
                <w:bCs/>
                <w:sz w:val="24"/>
              </w:rPr>
              <w:t>§</w:t>
            </w:r>
          </w:p>
          <w:p w14:paraId="28D83764" w14:textId="77777777" w:rsidR="00A74E10" w:rsidRPr="00A74E10" w:rsidRDefault="00A74E10" w:rsidP="001B5590">
            <w:pPr>
              <w:rPr>
                <w:sz w:val="24"/>
              </w:rPr>
            </w:pPr>
            <w:r w:rsidRPr="00A74E10">
              <w:rPr>
                <w:b/>
                <w:bCs/>
                <w:sz w:val="24"/>
              </w:rPr>
              <w:t>§</w:t>
            </w:r>
          </w:p>
          <w:p w14:paraId="09D1C9E7" w14:textId="77777777" w:rsidR="00A74E10" w:rsidRPr="00A74E10" w:rsidRDefault="00A74E10" w:rsidP="001B5590">
            <w:pPr>
              <w:rPr>
                <w:sz w:val="24"/>
              </w:rPr>
            </w:pPr>
            <w:r w:rsidRPr="00A74E10">
              <w:rPr>
                <w:b/>
                <w:bCs/>
                <w:sz w:val="24"/>
              </w:rPr>
              <w:t>§</w:t>
            </w:r>
          </w:p>
        </w:tc>
        <w:tc>
          <w:tcPr>
            <w:tcW w:w="4410" w:type="dxa"/>
            <w:tcBorders>
              <w:top w:val="nil"/>
              <w:left w:val="nil"/>
              <w:bottom w:val="nil"/>
              <w:right w:val="nil"/>
            </w:tcBorders>
          </w:tcPr>
          <w:p w14:paraId="503B5CD6" w14:textId="77777777" w:rsidR="00A74E10" w:rsidRPr="00A74E10" w:rsidRDefault="00A74E10" w:rsidP="001B5590">
            <w:pPr>
              <w:spacing w:before="120"/>
              <w:jc w:val="center"/>
              <w:rPr>
                <w:b/>
                <w:bCs/>
                <w:sz w:val="24"/>
              </w:rPr>
            </w:pPr>
            <w:r w:rsidRPr="00A74E10">
              <w:rPr>
                <w:b/>
                <w:bCs/>
                <w:sz w:val="24"/>
              </w:rPr>
              <w:t>PUBLIC UTILITY COMMISSION</w:t>
            </w:r>
          </w:p>
          <w:p w14:paraId="1065673F" w14:textId="77777777" w:rsidR="00A74E10" w:rsidRPr="00A74E10" w:rsidRDefault="00A74E10" w:rsidP="001B5590">
            <w:pPr>
              <w:jc w:val="center"/>
              <w:rPr>
                <w:b/>
                <w:bCs/>
                <w:sz w:val="24"/>
              </w:rPr>
            </w:pPr>
          </w:p>
          <w:p w14:paraId="1D3685C6" w14:textId="77777777" w:rsidR="00A74E10" w:rsidRPr="00A74E10" w:rsidRDefault="00A74E10" w:rsidP="001B5590">
            <w:pPr>
              <w:spacing w:after="57"/>
              <w:jc w:val="center"/>
              <w:rPr>
                <w:sz w:val="24"/>
              </w:rPr>
            </w:pPr>
            <w:r w:rsidRPr="00A74E10">
              <w:rPr>
                <w:b/>
                <w:bCs/>
                <w:sz w:val="24"/>
              </w:rPr>
              <w:t>OF TEXAS</w:t>
            </w:r>
          </w:p>
        </w:tc>
      </w:tr>
    </w:tbl>
    <w:p w14:paraId="4E0BA560" w14:textId="77777777" w:rsidR="009874BB" w:rsidRPr="00A21B50" w:rsidRDefault="009874BB">
      <w:pPr>
        <w:spacing w:after="323" w:line="20" w:lineRule="exact"/>
        <w:rPr>
          <w:sz w:val="24"/>
          <w:szCs w:val="24"/>
        </w:rPr>
      </w:pPr>
    </w:p>
    <w:p w14:paraId="2FD440E6" w14:textId="1EC05393" w:rsidR="009874BB" w:rsidRDefault="00A81813" w:rsidP="00A74E10">
      <w:pPr>
        <w:ind w:left="144"/>
        <w:jc w:val="center"/>
        <w:textAlignment w:val="baseline"/>
        <w:rPr>
          <w:rFonts w:eastAsia="Times New Roman"/>
          <w:b/>
          <w:color w:val="000000"/>
          <w:spacing w:val="-1"/>
          <w:sz w:val="24"/>
          <w:szCs w:val="24"/>
        </w:rPr>
      </w:pPr>
      <w:r w:rsidRPr="00A21B50">
        <w:rPr>
          <w:rFonts w:eastAsia="Times New Roman"/>
          <w:b/>
          <w:color w:val="000000"/>
          <w:spacing w:val="-1"/>
          <w:sz w:val="24"/>
          <w:szCs w:val="24"/>
        </w:rPr>
        <w:t>JOINT MOTION TO ADMIT EVIDENCE</w:t>
      </w:r>
      <w:r w:rsidR="00367D9B" w:rsidRPr="00A21B50">
        <w:rPr>
          <w:rFonts w:eastAsia="Times New Roman"/>
          <w:b/>
          <w:color w:val="000000"/>
          <w:spacing w:val="-1"/>
          <w:sz w:val="24"/>
          <w:szCs w:val="24"/>
        </w:rPr>
        <w:t xml:space="preserve"> AND PROPOSED </w:t>
      </w:r>
      <w:r w:rsidR="00A74E10">
        <w:rPr>
          <w:rFonts w:eastAsia="Times New Roman"/>
          <w:b/>
          <w:color w:val="000000"/>
          <w:spacing w:val="-1"/>
          <w:sz w:val="24"/>
          <w:szCs w:val="24"/>
        </w:rPr>
        <w:t>NOTICE OF APPROVAL</w:t>
      </w:r>
    </w:p>
    <w:p w14:paraId="1FC0AD46" w14:textId="77777777" w:rsidR="000C195E" w:rsidRPr="00A21B50" w:rsidRDefault="000C195E" w:rsidP="000C195E">
      <w:pPr>
        <w:ind w:left="144"/>
        <w:jc w:val="center"/>
        <w:textAlignment w:val="baseline"/>
        <w:rPr>
          <w:rFonts w:eastAsia="Times New Roman"/>
          <w:b/>
          <w:color w:val="000000"/>
          <w:spacing w:val="-1"/>
          <w:sz w:val="24"/>
          <w:szCs w:val="24"/>
        </w:rPr>
      </w:pPr>
    </w:p>
    <w:p w14:paraId="7CCA760B" w14:textId="6266380F" w:rsidR="009874BB" w:rsidRPr="00A21B50" w:rsidRDefault="00A81813" w:rsidP="000C509F">
      <w:pPr>
        <w:spacing w:line="360" w:lineRule="auto"/>
        <w:ind w:firstLine="720"/>
        <w:jc w:val="both"/>
        <w:textAlignment w:val="baseline"/>
        <w:rPr>
          <w:rFonts w:eastAsia="Times New Roman"/>
          <w:color w:val="000000"/>
          <w:sz w:val="24"/>
          <w:szCs w:val="24"/>
        </w:rPr>
      </w:pPr>
      <w:r w:rsidRPr="00A21B50">
        <w:rPr>
          <w:rFonts w:eastAsia="Times New Roman"/>
          <w:color w:val="000000"/>
          <w:sz w:val="24"/>
          <w:szCs w:val="24"/>
        </w:rPr>
        <w:t xml:space="preserve">COME NOW </w:t>
      </w:r>
      <w:r w:rsidR="00C75A92">
        <w:rPr>
          <w:rFonts w:eastAsia="Times New Roman"/>
          <w:color w:val="000000"/>
          <w:sz w:val="24"/>
          <w:szCs w:val="24"/>
        </w:rPr>
        <w:t>Vineyard Ridge, LLC</w:t>
      </w:r>
      <w:r w:rsidR="00A74E10">
        <w:rPr>
          <w:rFonts w:eastAsia="Times New Roman"/>
          <w:color w:val="000000"/>
          <w:sz w:val="24"/>
          <w:szCs w:val="24"/>
        </w:rPr>
        <w:t xml:space="preserve"> </w:t>
      </w:r>
      <w:r w:rsidR="00A21B50" w:rsidRPr="00A21B50">
        <w:rPr>
          <w:rFonts w:eastAsia="Times New Roman"/>
          <w:color w:val="000000"/>
          <w:sz w:val="24"/>
          <w:szCs w:val="24"/>
        </w:rPr>
        <w:t xml:space="preserve">and </w:t>
      </w:r>
      <w:r w:rsidR="00C75A92">
        <w:rPr>
          <w:rFonts w:eastAsia="Times New Roman"/>
          <w:color w:val="000000"/>
          <w:sz w:val="24"/>
          <w:szCs w:val="24"/>
        </w:rPr>
        <w:t>Vineyard Ridge Water Supply, LLC</w:t>
      </w:r>
      <w:r w:rsidR="000E2658">
        <w:rPr>
          <w:rFonts w:eastAsia="Times New Roman"/>
          <w:color w:val="000000"/>
          <w:sz w:val="24"/>
          <w:szCs w:val="24"/>
        </w:rPr>
        <w:t xml:space="preserve"> </w:t>
      </w:r>
      <w:r w:rsidR="00A21B50" w:rsidRPr="00A21B50">
        <w:rPr>
          <w:rFonts w:eastAsia="Times New Roman"/>
          <w:color w:val="000000"/>
          <w:sz w:val="24"/>
          <w:szCs w:val="24"/>
        </w:rPr>
        <w:t xml:space="preserve">(Applicants) </w:t>
      </w:r>
      <w:r w:rsidR="00367D9B" w:rsidRPr="00A21B50">
        <w:rPr>
          <w:rFonts w:eastAsia="Times New Roman"/>
          <w:color w:val="000000"/>
          <w:sz w:val="24"/>
          <w:szCs w:val="24"/>
        </w:rPr>
        <w:t>together with the Staff</w:t>
      </w:r>
      <w:r w:rsidR="002A07F8">
        <w:rPr>
          <w:rFonts w:eastAsia="Times New Roman"/>
          <w:color w:val="000000"/>
          <w:sz w:val="24"/>
          <w:szCs w:val="24"/>
        </w:rPr>
        <w:t xml:space="preserve"> (Staff)</w:t>
      </w:r>
      <w:r w:rsidR="00367D9B" w:rsidRPr="00A21B50">
        <w:rPr>
          <w:rFonts w:eastAsia="Times New Roman"/>
          <w:color w:val="000000"/>
          <w:sz w:val="24"/>
          <w:szCs w:val="24"/>
        </w:rPr>
        <w:t xml:space="preserve"> of the Public Utility Commission of Texas</w:t>
      </w:r>
      <w:r w:rsidR="002A07F8">
        <w:rPr>
          <w:rFonts w:eastAsia="Times New Roman"/>
          <w:color w:val="000000"/>
          <w:sz w:val="24"/>
          <w:szCs w:val="24"/>
        </w:rPr>
        <w:t xml:space="preserve"> (the Commission)</w:t>
      </w:r>
      <w:r w:rsidR="00367D9B" w:rsidRPr="00A21B50">
        <w:rPr>
          <w:rFonts w:eastAsia="Times New Roman"/>
          <w:color w:val="000000"/>
          <w:sz w:val="24"/>
          <w:szCs w:val="24"/>
        </w:rPr>
        <w:t xml:space="preserve">, representing the public interest, (collectively, the Parties), </w:t>
      </w:r>
      <w:r w:rsidRPr="00A21B50">
        <w:rPr>
          <w:rFonts w:eastAsia="Times New Roman"/>
          <w:color w:val="000000"/>
          <w:sz w:val="24"/>
          <w:szCs w:val="24"/>
        </w:rPr>
        <w:t xml:space="preserve">and file this Joint </w:t>
      </w:r>
      <w:r w:rsidR="00367D9B" w:rsidRPr="00A21B50">
        <w:rPr>
          <w:rFonts w:eastAsia="Times New Roman"/>
          <w:color w:val="000000"/>
          <w:sz w:val="24"/>
          <w:szCs w:val="24"/>
        </w:rPr>
        <w:t xml:space="preserve">Motion to Admit Evidence and </w:t>
      </w:r>
      <w:r w:rsidRPr="00A21B50">
        <w:rPr>
          <w:rFonts w:eastAsia="Times New Roman"/>
          <w:color w:val="000000"/>
          <w:sz w:val="24"/>
          <w:szCs w:val="24"/>
        </w:rPr>
        <w:t xml:space="preserve">Proposed </w:t>
      </w:r>
      <w:r w:rsidR="00A74E10">
        <w:rPr>
          <w:rFonts w:eastAsia="Times New Roman"/>
          <w:color w:val="000000"/>
          <w:sz w:val="24"/>
          <w:szCs w:val="24"/>
        </w:rPr>
        <w:t>Notice of Approval</w:t>
      </w:r>
      <w:r w:rsidRPr="00A21B50">
        <w:rPr>
          <w:rFonts w:eastAsia="Times New Roman"/>
          <w:color w:val="000000"/>
          <w:sz w:val="24"/>
          <w:szCs w:val="24"/>
        </w:rPr>
        <w:t xml:space="preserve">. </w:t>
      </w:r>
      <w:r w:rsidR="00A74E10">
        <w:rPr>
          <w:rFonts w:eastAsia="Times New Roman"/>
          <w:color w:val="000000"/>
          <w:sz w:val="24"/>
          <w:szCs w:val="24"/>
        </w:rPr>
        <w:t xml:space="preserve"> </w:t>
      </w:r>
      <w:r w:rsidRPr="00A21B50">
        <w:rPr>
          <w:rFonts w:eastAsia="Times New Roman"/>
          <w:color w:val="000000"/>
          <w:sz w:val="24"/>
          <w:szCs w:val="24"/>
        </w:rPr>
        <w:t>In support thereof,</w:t>
      </w:r>
      <w:r w:rsidR="007D0634" w:rsidRPr="00A21B50">
        <w:rPr>
          <w:rFonts w:eastAsia="Times New Roman"/>
          <w:color w:val="000000"/>
          <w:sz w:val="24"/>
          <w:szCs w:val="24"/>
        </w:rPr>
        <w:t xml:space="preserve"> the </w:t>
      </w:r>
      <w:r w:rsidR="00205428" w:rsidRPr="00A21B50">
        <w:rPr>
          <w:rFonts w:eastAsia="Times New Roman"/>
          <w:color w:val="000000"/>
          <w:sz w:val="24"/>
          <w:szCs w:val="24"/>
        </w:rPr>
        <w:t>P</w:t>
      </w:r>
      <w:r w:rsidR="007D0634" w:rsidRPr="00A21B50">
        <w:rPr>
          <w:rFonts w:eastAsia="Times New Roman"/>
          <w:color w:val="000000"/>
          <w:sz w:val="24"/>
          <w:szCs w:val="24"/>
        </w:rPr>
        <w:t>arties show the following.</w:t>
      </w:r>
    </w:p>
    <w:p w14:paraId="7E1F7090" w14:textId="77777777" w:rsidR="009874BB" w:rsidRPr="00A21B50" w:rsidRDefault="00A81813" w:rsidP="000C509F">
      <w:pPr>
        <w:spacing w:before="240" w:line="360" w:lineRule="auto"/>
        <w:ind w:left="3672"/>
        <w:jc w:val="both"/>
        <w:textAlignment w:val="baseline"/>
        <w:rPr>
          <w:rFonts w:eastAsia="Times New Roman"/>
          <w:b/>
          <w:color w:val="000000"/>
          <w:spacing w:val="-1"/>
          <w:sz w:val="24"/>
          <w:szCs w:val="24"/>
        </w:rPr>
      </w:pPr>
      <w:r w:rsidRPr="00A21B50">
        <w:rPr>
          <w:rFonts w:eastAsia="Times New Roman"/>
          <w:b/>
          <w:color w:val="000000"/>
          <w:spacing w:val="-1"/>
          <w:sz w:val="24"/>
          <w:szCs w:val="24"/>
        </w:rPr>
        <w:t>I. BACKGROUND</w:t>
      </w:r>
    </w:p>
    <w:p w14:paraId="053399F3" w14:textId="2C52100C" w:rsidR="00C75A92" w:rsidRPr="00C75A92" w:rsidRDefault="00A21B50" w:rsidP="00C75A92">
      <w:pPr>
        <w:spacing w:line="360" w:lineRule="auto"/>
        <w:ind w:firstLine="720"/>
        <w:jc w:val="both"/>
        <w:rPr>
          <w:sz w:val="24"/>
          <w:szCs w:val="24"/>
        </w:rPr>
      </w:pPr>
      <w:r w:rsidRPr="00A21B50">
        <w:rPr>
          <w:sz w:val="24"/>
          <w:szCs w:val="24"/>
        </w:rPr>
        <w:t xml:space="preserve">On </w:t>
      </w:r>
      <w:r w:rsidR="00C75A92" w:rsidRPr="00C75A92">
        <w:rPr>
          <w:sz w:val="24"/>
          <w:szCs w:val="24"/>
        </w:rPr>
        <w:t xml:space="preserve">February 6, 2019, Vineyard Ridge Water Supply, LLC (Purchaser) and Vineyard Ridge, LLC (Seller), (collectively Applicants) filed an application for Sale, Transfer, or Merger (STM) of facilities and certificate rights in Gillespie County, Texas, pursuant to Texas Water Code Ann. (TWC) § 13.301 and the 16 Texas Administrative Code (TAC) § 24.239. Specifically, Purchaser seeks approval to acquire facilities and to transfer all of Seller’s water </w:t>
      </w:r>
      <w:r w:rsidR="00203C59">
        <w:rPr>
          <w:sz w:val="24"/>
          <w:szCs w:val="24"/>
        </w:rPr>
        <w:t>Certificate of Convenience and Necessity (</w:t>
      </w:r>
      <w:r w:rsidR="00C75A92" w:rsidRPr="00C75A92">
        <w:rPr>
          <w:sz w:val="24"/>
          <w:szCs w:val="24"/>
        </w:rPr>
        <w:t>CCN</w:t>
      </w:r>
      <w:r w:rsidR="00203C59">
        <w:rPr>
          <w:sz w:val="24"/>
          <w:szCs w:val="24"/>
        </w:rPr>
        <w:t>)</w:t>
      </w:r>
      <w:r w:rsidR="00C75A92" w:rsidRPr="00C75A92">
        <w:rPr>
          <w:sz w:val="24"/>
          <w:szCs w:val="24"/>
        </w:rPr>
        <w:t xml:space="preserve"> No. 13265.  The requested area includes approximately 660 acres and 17 connections. </w:t>
      </w:r>
      <w:r w:rsidR="0004524C">
        <w:rPr>
          <w:sz w:val="24"/>
          <w:szCs w:val="24"/>
        </w:rPr>
        <w:t xml:space="preserve">Applicants and Staff are the only parties to this proceeding. </w:t>
      </w:r>
    </w:p>
    <w:p w14:paraId="237D5144" w14:textId="3D5793B1" w:rsidR="00D81C72" w:rsidRPr="00A21B50" w:rsidRDefault="00D81C72" w:rsidP="00641C31">
      <w:pPr>
        <w:spacing w:line="360" w:lineRule="auto"/>
        <w:ind w:firstLine="720"/>
        <w:jc w:val="both"/>
        <w:rPr>
          <w:sz w:val="24"/>
          <w:szCs w:val="24"/>
        </w:rPr>
      </w:pPr>
      <w:r w:rsidRPr="00A21B50">
        <w:rPr>
          <w:sz w:val="24"/>
          <w:szCs w:val="24"/>
        </w:rPr>
        <w:t xml:space="preserve">On </w:t>
      </w:r>
      <w:r w:rsidR="00C75A92">
        <w:rPr>
          <w:sz w:val="24"/>
          <w:szCs w:val="24"/>
        </w:rPr>
        <w:t>October</w:t>
      </w:r>
      <w:r w:rsidR="00A74E10">
        <w:rPr>
          <w:sz w:val="24"/>
          <w:szCs w:val="24"/>
        </w:rPr>
        <w:t xml:space="preserve"> </w:t>
      </w:r>
      <w:r w:rsidR="00C75A92">
        <w:rPr>
          <w:sz w:val="24"/>
          <w:szCs w:val="24"/>
        </w:rPr>
        <w:t>3</w:t>
      </w:r>
      <w:r w:rsidR="00A74E10">
        <w:rPr>
          <w:sz w:val="24"/>
          <w:szCs w:val="24"/>
        </w:rPr>
        <w:t>1</w:t>
      </w:r>
      <w:r w:rsidR="00A21B50" w:rsidRPr="00A21B50">
        <w:rPr>
          <w:sz w:val="24"/>
          <w:szCs w:val="24"/>
        </w:rPr>
        <w:t xml:space="preserve">, 2019, the </w:t>
      </w:r>
      <w:r w:rsidR="00C75A92">
        <w:rPr>
          <w:sz w:val="24"/>
          <w:szCs w:val="24"/>
        </w:rPr>
        <w:t>ALJ</w:t>
      </w:r>
      <w:r w:rsidR="00A21B50" w:rsidRPr="00A21B50">
        <w:rPr>
          <w:sz w:val="24"/>
          <w:szCs w:val="24"/>
        </w:rPr>
        <w:t xml:space="preserve"> issued Order No. </w:t>
      </w:r>
      <w:r w:rsidR="00C75A92">
        <w:rPr>
          <w:sz w:val="24"/>
          <w:szCs w:val="24"/>
        </w:rPr>
        <w:t>7</w:t>
      </w:r>
      <w:r w:rsidRPr="00A21B50">
        <w:rPr>
          <w:sz w:val="24"/>
          <w:szCs w:val="24"/>
        </w:rPr>
        <w:t xml:space="preserve">, which </w:t>
      </w:r>
      <w:r w:rsidR="00EB3BD3" w:rsidRPr="00A21B50">
        <w:rPr>
          <w:sz w:val="24"/>
          <w:szCs w:val="24"/>
        </w:rPr>
        <w:t>requir</w:t>
      </w:r>
      <w:r w:rsidRPr="00A21B50">
        <w:rPr>
          <w:sz w:val="24"/>
          <w:szCs w:val="24"/>
        </w:rPr>
        <w:t xml:space="preserve">ed that the Parties </w:t>
      </w:r>
      <w:r w:rsidR="00A74E10">
        <w:rPr>
          <w:sz w:val="24"/>
          <w:szCs w:val="24"/>
        </w:rPr>
        <w:t xml:space="preserve">jointly </w:t>
      </w:r>
      <w:r w:rsidRPr="00A21B50">
        <w:rPr>
          <w:sz w:val="24"/>
          <w:szCs w:val="24"/>
        </w:rPr>
        <w:t xml:space="preserve">file </w:t>
      </w:r>
      <w:r w:rsidR="00A74E10">
        <w:rPr>
          <w:sz w:val="24"/>
          <w:szCs w:val="24"/>
        </w:rPr>
        <w:t xml:space="preserve">a proposed Notice of Approval </w:t>
      </w:r>
      <w:r w:rsidRPr="00A21B50">
        <w:rPr>
          <w:sz w:val="24"/>
          <w:szCs w:val="24"/>
        </w:rPr>
        <w:t xml:space="preserve">by </w:t>
      </w:r>
      <w:r w:rsidR="00C75A92">
        <w:rPr>
          <w:sz w:val="24"/>
          <w:szCs w:val="24"/>
        </w:rPr>
        <w:t>December</w:t>
      </w:r>
      <w:r w:rsidR="00A74E10">
        <w:rPr>
          <w:sz w:val="24"/>
          <w:szCs w:val="24"/>
        </w:rPr>
        <w:t xml:space="preserve"> </w:t>
      </w:r>
      <w:r w:rsidR="00C75A92">
        <w:rPr>
          <w:sz w:val="24"/>
          <w:szCs w:val="24"/>
        </w:rPr>
        <w:t>9</w:t>
      </w:r>
      <w:r w:rsidR="00A21B50" w:rsidRPr="00A21B50">
        <w:rPr>
          <w:sz w:val="24"/>
          <w:szCs w:val="24"/>
        </w:rPr>
        <w:t>, 2019</w:t>
      </w:r>
      <w:r w:rsidR="00A74E10">
        <w:rPr>
          <w:sz w:val="24"/>
          <w:szCs w:val="24"/>
        </w:rPr>
        <w:t xml:space="preserve">.  </w:t>
      </w:r>
      <w:r w:rsidR="00641C31">
        <w:rPr>
          <w:sz w:val="24"/>
          <w:szCs w:val="24"/>
        </w:rPr>
        <w:t xml:space="preserve">On December 9, 2019, Staff requested an extension of time to file its response to Order No. 7. Order No. 8, issued on December 10, 2019, granted Staff’s request and </w:t>
      </w:r>
      <w:r w:rsidR="00641C31" w:rsidRPr="00A21B50">
        <w:rPr>
          <w:sz w:val="24"/>
          <w:szCs w:val="24"/>
        </w:rPr>
        <w:t xml:space="preserve">required that the Parties </w:t>
      </w:r>
      <w:r w:rsidR="00641C31">
        <w:rPr>
          <w:sz w:val="24"/>
          <w:szCs w:val="24"/>
        </w:rPr>
        <w:t xml:space="preserve">jointly </w:t>
      </w:r>
      <w:r w:rsidR="00641C31" w:rsidRPr="00A21B50">
        <w:rPr>
          <w:sz w:val="24"/>
          <w:szCs w:val="24"/>
        </w:rPr>
        <w:t xml:space="preserve">file </w:t>
      </w:r>
      <w:r w:rsidR="00641C31">
        <w:rPr>
          <w:sz w:val="24"/>
          <w:szCs w:val="24"/>
        </w:rPr>
        <w:t xml:space="preserve">a proposed Notice of Approval </w:t>
      </w:r>
      <w:r w:rsidR="00641C31" w:rsidRPr="00A21B50">
        <w:rPr>
          <w:sz w:val="24"/>
          <w:szCs w:val="24"/>
        </w:rPr>
        <w:t xml:space="preserve">by </w:t>
      </w:r>
      <w:r w:rsidR="00641C31">
        <w:rPr>
          <w:sz w:val="24"/>
          <w:szCs w:val="24"/>
        </w:rPr>
        <w:t>January 9</w:t>
      </w:r>
      <w:r w:rsidR="00641C31" w:rsidRPr="00A21B50">
        <w:rPr>
          <w:sz w:val="24"/>
          <w:szCs w:val="24"/>
        </w:rPr>
        <w:t>, 20</w:t>
      </w:r>
      <w:r w:rsidR="00641C31">
        <w:rPr>
          <w:sz w:val="24"/>
          <w:szCs w:val="24"/>
        </w:rPr>
        <w:t xml:space="preserve">20. </w:t>
      </w:r>
      <w:r w:rsidR="00EE44F3">
        <w:rPr>
          <w:sz w:val="24"/>
          <w:szCs w:val="24"/>
        </w:rPr>
        <w:t>T</w:t>
      </w:r>
      <w:r w:rsidRPr="00A21B50">
        <w:rPr>
          <w:sz w:val="24"/>
          <w:szCs w:val="24"/>
        </w:rPr>
        <w:t>his pleading is therefore timely filed.</w:t>
      </w:r>
    </w:p>
    <w:p w14:paraId="662C8082" w14:textId="77777777" w:rsidR="009874BB" w:rsidRPr="00A21B50" w:rsidRDefault="00A81813" w:rsidP="000C509F">
      <w:pPr>
        <w:keepNext/>
        <w:spacing w:before="240" w:line="360" w:lineRule="auto"/>
        <w:ind w:left="2304"/>
        <w:jc w:val="both"/>
        <w:textAlignment w:val="baseline"/>
        <w:rPr>
          <w:rFonts w:eastAsia="Times New Roman"/>
          <w:b/>
          <w:color w:val="000000"/>
          <w:sz w:val="24"/>
          <w:szCs w:val="24"/>
        </w:rPr>
      </w:pPr>
      <w:r w:rsidRPr="00A21B50">
        <w:rPr>
          <w:rFonts w:eastAsia="Times New Roman"/>
          <w:b/>
          <w:color w:val="000000"/>
          <w:sz w:val="24"/>
          <w:szCs w:val="24"/>
        </w:rPr>
        <w:t>II. JOINT MOTION TO ADMIT EVIDENCE</w:t>
      </w:r>
    </w:p>
    <w:p w14:paraId="4DA4B2E7" w14:textId="77777777" w:rsidR="00D81C72" w:rsidRPr="00A21B50" w:rsidRDefault="00A81813" w:rsidP="000C509F">
      <w:pPr>
        <w:spacing w:line="360" w:lineRule="auto"/>
        <w:ind w:firstLine="720"/>
        <w:jc w:val="both"/>
        <w:textAlignment w:val="baseline"/>
        <w:rPr>
          <w:rFonts w:eastAsia="Times New Roman"/>
          <w:color w:val="000000"/>
          <w:spacing w:val="-1"/>
          <w:sz w:val="24"/>
          <w:szCs w:val="24"/>
        </w:rPr>
      </w:pPr>
      <w:r w:rsidRPr="00A21B50">
        <w:rPr>
          <w:rFonts w:eastAsia="Times New Roman"/>
          <w:color w:val="000000"/>
          <w:spacing w:val="-1"/>
          <w:sz w:val="24"/>
          <w:szCs w:val="24"/>
        </w:rPr>
        <w:t xml:space="preserve">The Parties move to admit the following evidence into the record of this proceeding: </w:t>
      </w:r>
    </w:p>
    <w:p w14:paraId="4B269A63" w14:textId="3CF836FD" w:rsidR="00641C31" w:rsidRPr="00755BE4" w:rsidRDefault="00641C31" w:rsidP="00572A48">
      <w:pPr>
        <w:pStyle w:val="ListParagraph"/>
        <w:numPr>
          <w:ilvl w:val="0"/>
          <w:numId w:val="3"/>
        </w:numPr>
        <w:autoSpaceDE w:val="0"/>
        <w:autoSpaceDN w:val="0"/>
        <w:adjustRightInd w:val="0"/>
        <w:spacing w:line="360" w:lineRule="auto"/>
        <w:jc w:val="both"/>
        <w:rPr>
          <w:sz w:val="24"/>
        </w:rPr>
      </w:pPr>
      <w:r w:rsidRPr="00755BE4">
        <w:rPr>
          <w:sz w:val="24"/>
        </w:rPr>
        <w:t xml:space="preserve"> Applicants' notice of completed transaction, filed October 21, 2019</w:t>
      </w:r>
      <w:r w:rsidR="00572A48" w:rsidRPr="00755BE4">
        <w:rPr>
          <w:sz w:val="24"/>
        </w:rPr>
        <w:t xml:space="preserve"> (AIS Item No. 18)</w:t>
      </w:r>
      <w:r w:rsidRPr="00755BE4">
        <w:rPr>
          <w:sz w:val="24"/>
        </w:rPr>
        <w:t>;</w:t>
      </w:r>
    </w:p>
    <w:p w14:paraId="12BE543A" w14:textId="506829EF" w:rsidR="00572A48" w:rsidRPr="00755BE4" w:rsidRDefault="00641C31" w:rsidP="00572A48">
      <w:pPr>
        <w:pStyle w:val="ListParagraph"/>
        <w:numPr>
          <w:ilvl w:val="0"/>
          <w:numId w:val="3"/>
        </w:numPr>
        <w:autoSpaceDE w:val="0"/>
        <w:autoSpaceDN w:val="0"/>
        <w:adjustRightInd w:val="0"/>
        <w:spacing w:line="360" w:lineRule="auto"/>
        <w:jc w:val="both"/>
        <w:rPr>
          <w:sz w:val="24"/>
        </w:rPr>
      </w:pPr>
      <w:r w:rsidRPr="00755BE4">
        <w:rPr>
          <w:sz w:val="24"/>
        </w:rPr>
        <w:lastRenderedPageBreak/>
        <w:t xml:space="preserve"> Commission Staff</w:t>
      </w:r>
      <w:r w:rsidR="00456AEB" w:rsidRPr="00755BE4">
        <w:rPr>
          <w:sz w:val="24"/>
        </w:rPr>
        <w:t>’</w:t>
      </w:r>
      <w:r w:rsidRPr="00755BE4">
        <w:rPr>
          <w:sz w:val="24"/>
        </w:rPr>
        <w:t xml:space="preserve">s </w:t>
      </w:r>
      <w:r w:rsidR="00456AEB" w:rsidRPr="00755BE4">
        <w:rPr>
          <w:sz w:val="24"/>
        </w:rPr>
        <w:t xml:space="preserve">sufficiency recommendation on the </w:t>
      </w:r>
      <w:r w:rsidRPr="00755BE4">
        <w:rPr>
          <w:sz w:val="24"/>
        </w:rPr>
        <w:t>closing documents, filed October 28,2019</w:t>
      </w:r>
      <w:r w:rsidR="00572A48" w:rsidRPr="00755BE4">
        <w:rPr>
          <w:sz w:val="24"/>
        </w:rPr>
        <w:t xml:space="preserve"> (AIS Item No. 19)</w:t>
      </w:r>
      <w:r w:rsidRPr="00755BE4">
        <w:rPr>
          <w:sz w:val="24"/>
        </w:rPr>
        <w:t xml:space="preserve">; </w:t>
      </w:r>
    </w:p>
    <w:p w14:paraId="5DA633E4" w14:textId="47DA72BF" w:rsidR="00641C31" w:rsidRPr="00755BE4" w:rsidRDefault="00641C31" w:rsidP="00572A48">
      <w:pPr>
        <w:pStyle w:val="ListParagraph"/>
        <w:numPr>
          <w:ilvl w:val="0"/>
          <w:numId w:val="3"/>
        </w:numPr>
        <w:autoSpaceDE w:val="0"/>
        <w:autoSpaceDN w:val="0"/>
        <w:adjustRightInd w:val="0"/>
        <w:spacing w:line="360" w:lineRule="auto"/>
        <w:jc w:val="both"/>
        <w:rPr>
          <w:sz w:val="24"/>
        </w:rPr>
      </w:pPr>
      <w:r w:rsidRPr="00755BE4">
        <w:rPr>
          <w:sz w:val="24"/>
        </w:rPr>
        <w:t>Applicants' consent forms</w:t>
      </w:r>
      <w:r w:rsidR="00456AEB" w:rsidRPr="00755BE4">
        <w:rPr>
          <w:sz w:val="24"/>
        </w:rPr>
        <w:t>,</w:t>
      </w:r>
      <w:r w:rsidRPr="00755BE4">
        <w:rPr>
          <w:sz w:val="24"/>
        </w:rPr>
        <w:t xml:space="preserve"> filed on November 14, 2019 and November 18, 2019</w:t>
      </w:r>
      <w:r w:rsidR="00572A48" w:rsidRPr="00755BE4">
        <w:rPr>
          <w:sz w:val="24"/>
        </w:rPr>
        <w:t xml:space="preserve"> (AIS Item Nos. 21 and 22)</w:t>
      </w:r>
      <w:r w:rsidRPr="00755BE4">
        <w:rPr>
          <w:sz w:val="24"/>
        </w:rPr>
        <w:t xml:space="preserve">; and </w:t>
      </w:r>
    </w:p>
    <w:p w14:paraId="6635B9D5" w14:textId="471D9030" w:rsidR="00D81C72" w:rsidRPr="00755BE4" w:rsidRDefault="00456AEB" w:rsidP="00572A48">
      <w:pPr>
        <w:pStyle w:val="ListParagraph"/>
        <w:numPr>
          <w:ilvl w:val="0"/>
          <w:numId w:val="3"/>
        </w:numPr>
        <w:autoSpaceDE w:val="0"/>
        <w:autoSpaceDN w:val="0"/>
        <w:adjustRightInd w:val="0"/>
        <w:spacing w:line="360" w:lineRule="auto"/>
        <w:jc w:val="both"/>
        <w:rPr>
          <w:sz w:val="24"/>
        </w:rPr>
      </w:pPr>
      <w:r w:rsidRPr="00755BE4">
        <w:rPr>
          <w:sz w:val="24"/>
        </w:rPr>
        <w:t>T</w:t>
      </w:r>
      <w:r w:rsidR="00641C31" w:rsidRPr="00755BE4">
        <w:rPr>
          <w:sz w:val="24"/>
        </w:rPr>
        <w:t xml:space="preserve">he attached map, certificate, and tariff. </w:t>
      </w:r>
    </w:p>
    <w:p w14:paraId="571610C0" w14:textId="6139D222" w:rsidR="009874BB" w:rsidRPr="00A21B50" w:rsidRDefault="00A81813" w:rsidP="000C509F">
      <w:pPr>
        <w:spacing w:before="240" w:line="360" w:lineRule="auto"/>
        <w:jc w:val="center"/>
        <w:textAlignment w:val="baseline"/>
        <w:rPr>
          <w:rFonts w:eastAsia="Times New Roman"/>
          <w:b/>
          <w:color w:val="000000"/>
          <w:sz w:val="24"/>
          <w:szCs w:val="24"/>
        </w:rPr>
      </w:pPr>
      <w:r w:rsidRPr="00A21B50">
        <w:rPr>
          <w:rFonts w:eastAsia="Times New Roman"/>
          <w:b/>
          <w:color w:val="000000"/>
          <w:sz w:val="24"/>
          <w:szCs w:val="24"/>
        </w:rPr>
        <w:t>III.</w:t>
      </w:r>
      <w:r w:rsidR="00572A48">
        <w:rPr>
          <w:rFonts w:eastAsia="Times New Roman"/>
          <w:b/>
          <w:color w:val="000000"/>
          <w:sz w:val="24"/>
          <w:szCs w:val="24"/>
        </w:rPr>
        <w:t xml:space="preserve"> JOINT</w:t>
      </w:r>
      <w:r w:rsidRPr="00A21B50">
        <w:rPr>
          <w:rFonts w:eastAsia="Times New Roman"/>
          <w:b/>
          <w:color w:val="000000"/>
          <w:sz w:val="24"/>
          <w:szCs w:val="24"/>
        </w:rPr>
        <w:t xml:space="preserve"> PROPOSED </w:t>
      </w:r>
      <w:r w:rsidR="00572A48">
        <w:rPr>
          <w:rFonts w:eastAsia="Times New Roman"/>
          <w:b/>
          <w:color w:val="000000"/>
          <w:sz w:val="24"/>
          <w:szCs w:val="24"/>
        </w:rPr>
        <w:t>NOTICE OF APPROVAL</w:t>
      </w:r>
    </w:p>
    <w:p w14:paraId="048D7A4F" w14:textId="276FA16C" w:rsidR="009874BB" w:rsidRPr="00A21B50" w:rsidRDefault="006A09A3" w:rsidP="000C509F">
      <w:pPr>
        <w:spacing w:line="360" w:lineRule="auto"/>
        <w:jc w:val="both"/>
        <w:textAlignment w:val="baseline"/>
        <w:rPr>
          <w:rFonts w:eastAsia="Times New Roman"/>
          <w:color w:val="000000"/>
          <w:sz w:val="24"/>
          <w:szCs w:val="24"/>
        </w:rPr>
      </w:pPr>
      <w:r w:rsidRPr="00A21B50">
        <w:rPr>
          <w:rFonts w:eastAsia="Times New Roman"/>
          <w:color w:val="000000"/>
          <w:sz w:val="24"/>
          <w:szCs w:val="24"/>
        </w:rPr>
        <w:tab/>
      </w:r>
      <w:r w:rsidR="005248F0" w:rsidRPr="00A21B50">
        <w:rPr>
          <w:rFonts w:eastAsia="Times New Roman"/>
          <w:color w:val="000000"/>
          <w:sz w:val="24"/>
          <w:szCs w:val="24"/>
        </w:rPr>
        <w:t xml:space="preserve">The Parties move for adoption of the </w:t>
      </w:r>
      <w:r w:rsidR="00A81813" w:rsidRPr="00A21B50">
        <w:rPr>
          <w:rFonts w:eastAsia="Times New Roman"/>
          <w:color w:val="000000"/>
          <w:sz w:val="24"/>
          <w:szCs w:val="24"/>
        </w:rPr>
        <w:t>attached</w:t>
      </w:r>
      <w:r w:rsidR="00572A48">
        <w:rPr>
          <w:rFonts w:eastAsia="Times New Roman"/>
          <w:color w:val="000000"/>
          <w:sz w:val="24"/>
          <w:szCs w:val="24"/>
        </w:rPr>
        <w:t xml:space="preserve"> Joint</w:t>
      </w:r>
      <w:r w:rsidR="00A81813" w:rsidRPr="00A21B50">
        <w:rPr>
          <w:rFonts w:eastAsia="Times New Roman"/>
          <w:color w:val="000000"/>
          <w:sz w:val="24"/>
          <w:szCs w:val="24"/>
        </w:rPr>
        <w:t xml:space="preserve"> Proposed </w:t>
      </w:r>
      <w:r w:rsidR="00A74E10">
        <w:rPr>
          <w:rFonts w:eastAsia="Times New Roman"/>
          <w:color w:val="000000"/>
          <w:sz w:val="24"/>
          <w:szCs w:val="24"/>
        </w:rPr>
        <w:t xml:space="preserve">Notice of Approval. </w:t>
      </w:r>
    </w:p>
    <w:p w14:paraId="4299D309" w14:textId="77777777" w:rsidR="009874BB" w:rsidRPr="00A21B50" w:rsidRDefault="00A81813" w:rsidP="0017567F">
      <w:pPr>
        <w:spacing w:before="240" w:line="360" w:lineRule="auto"/>
        <w:jc w:val="center"/>
        <w:textAlignment w:val="baseline"/>
        <w:rPr>
          <w:rFonts w:eastAsia="Times New Roman"/>
          <w:b/>
          <w:color w:val="000000"/>
          <w:sz w:val="24"/>
          <w:szCs w:val="24"/>
        </w:rPr>
      </w:pPr>
      <w:r w:rsidRPr="00A21B50">
        <w:rPr>
          <w:rFonts w:eastAsia="Times New Roman"/>
          <w:b/>
          <w:color w:val="000000"/>
          <w:sz w:val="24"/>
          <w:szCs w:val="24"/>
        </w:rPr>
        <w:t>I</w:t>
      </w:r>
      <w:r w:rsidR="00A7063E" w:rsidRPr="00A21B50">
        <w:rPr>
          <w:rFonts w:eastAsia="Times New Roman"/>
          <w:b/>
          <w:color w:val="000000"/>
          <w:sz w:val="24"/>
          <w:szCs w:val="24"/>
        </w:rPr>
        <w:t>V</w:t>
      </w:r>
      <w:r w:rsidRPr="00A21B50">
        <w:rPr>
          <w:rFonts w:eastAsia="Times New Roman"/>
          <w:b/>
          <w:color w:val="000000"/>
          <w:sz w:val="24"/>
          <w:szCs w:val="24"/>
        </w:rPr>
        <w:t>. CONCLUSION</w:t>
      </w:r>
    </w:p>
    <w:p w14:paraId="51342E8B" w14:textId="2E8863FF" w:rsidR="009874BB" w:rsidRPr="00A21B50" w:rsidRDefault="00572A48" w:rsidP="00A21B50">
      <w:pPr>
        <w:spacing w:line="360" w:lineRule="auto"/>
        <w:ind w:firstLine="720"/>
        <w:jc w:val="both"/>
        <w:textAlignment w:val="baseline"/>
        <w:rPr>
          <w:rFonts w:eastAsia="Times New Roman"/>
          <w:color w:val="000000"/>
          <w:sz w:val="24"/>
          <w:szCs w:val="24"/>
        </w:rPr>
      </w:pPr>
      <w:r w:rsidRPr="00572A48">
        <w:rPr>
          <w:rFonts w:eastAsia="Times New Roman"/>
          <w:color w:val="000000"/>
          <w:spacing w:val="3"/>
          <w:sz w:val="24"/>
          <w:szCs w:val="24"/>
        </w:rPr>
        <w:t>The Parties respectfully request that the items listed above be admitted into the record of</w:t>
      </w:r>
      <w:r>
        <w:rPr>
          <w:rFonts w:eastAsia="Times New Roman"/>
          <w:color w:val="000000"/>
          <w:spacing w:val="3"/>
          <w:sz w:val="24"/>
          <w:szCs w:val="24"/>
        </w:rPr>
        <w:t xml:space="preserve"> </w:t>
      </w:r>
      <w:r w:rsidRPr="00572A48">
        <w:rPr>
          <w:rFonts w:eastAsia="Times New Roman"/>
          <w:color w:val="000000"/>
          <w:spacing w:val="3"/>
          <w:sz w:val="24"/>
          <w:szCs w:val="24"/>
        </w:rPr>
        <w:t>this proceeding as evidence and that the Commission adopt the attached Proposed Notice of</w:t>
      </w:r>
      <w:r>
        <w:rPr>
          <w:rFonts w:eastAsia="Times New Roman"/>
          <w:color w:val="000000"/>
          <w:spacing w:val="3"/>
          <w:sz w:val="24"/>
          <w:szCs w:val="24"/>
        </w:rPr>
        <w:t xml:space="preserve"> </w:t>
      </w:r>
      <w:r w:rsidRPr="00572A48">
        <w:rPr>
          <w:rFonts w:eastAsia="Times New Roman"/>
          <w:color w:val="000000"/>
          <w:spacing w:val="3"/>
          <w:sz w:val="24"/>
          <w:szCs w:val="24"/>
        </w:rPr>
        <w:t>Approval.</w:t>
      </w:r>
    </w:p>
    <w:p w14:paraId="59EA77BE" w14:textId="77777777" w:rsidR="00DF14EB" w:rsidRPr="00A21B50" w:rsidRDefault="00DF14EB">
      <w:pPr>
        <w:spacing w:before="285" w:line="272" w:lineRule="exact"/>
        <w:textAlignment w:val="baseline"/>
        <w:rPr>
          <w:rFonts w:eastAsia="Times New Roman"/>
          <w:color w:val="000000"/>
          <w:sz w:val="24"/>
          <w:szCs w:val="24"/>
        </w:rPr>
      </w:pPr>
    </w:p>
    <w:p w14:paraId="1D5F13A3" w14:textId="04B186A7" w:rsidR="004C059A" w:rsidRPr="004C059A" w:rsidRDefault="004C059A" w:rsidP="004C059A">
      <w:pPr>
        <w:rPr>
          <w:rFonts w:eastAsia="Times New Roman"/>
          <w:b/>
          <w:sz w:val="24"/>
          <w:szCs w:val="24"/>
        </w:rPr>
      </w:pPr>
      <w:r w:rsidRPr="004C059A">
        <w:rPr>
          <w:rFonts w:eastAsia="Times New Roman"/>
          <w:b/>
          <w:sz w:val="24"/>
          <w:szCs w:val="24"/>
        </w:rPr>
        <w:t>Dated:</w:t>
      </w:r>
      <w:r w:rsidRPr="004C059A">
        <w:rPr>
          <w:rFonts w:eastAsia="Times New Roman"/>
          <w:sz w:val="24"/>
          <w:szCs w:val="24"/>
        </w:rPr>
        <w:t xml:space="preserve">  </w:t>
      </w:r>
      <w:r w:rsidRPr="004C059A">
        <w:rPr>
          <w:rFonts w:eastAsia="Times New Roman"/>
          <w:sz w:val="24"/>
          <w:szCs w:val="24"/>
        </w:rPr>
        <w:fldChar w:fldCharType="begin"/>
      </w:r>
      <w:r w:rsidRPr="004C059A">
        <w:rPr>
          <w:rFonts w:eastAsia="Times New Roman"/>
          <w:sz w:val="24"/>
          <w:szCs w:val="24"/>
        </w:rPr>
        <w:instrText xml:space="preserve"> DATE \@ "MMMM d, yyyy" </w:instrText>
      </w:r>
      <w:r w:rsidRPr="004C059A">
        <w:rPr>
          <w:rFonts w:eastAsia="Times New Roman"/>
          <w:sz w:val="24"/>
          <w:szCs w:val="24"/>
        </w:rPr>
        <w:fldChar w:fldCharType="separate"/>
      </w:r>
      <w:r w:rsidR="000E2658">
        <w:rPr>
          <w:rFonts w:eastAsia="Times New Roman"/>
          <w:noProof/>
          <w:sz w:val="24"/>
          <w:szCs w:val="24"/>
        </w:rPr>
        <w:t>January 9, 2020</w:t>
      </w:r>
      <w:r w:rsidRPr="004C059A">
        <w:rPr>
          <w:rFonts w:eastAsia="Times New Roman"/>
          <w:sz w:val="24"/>
          <w:szCs w:val="24"/>
        </w:rPr>
        <w:fldChar w:fldCharType="end"/>
      </w:r>
    </w:p>
    <w:p w14:paraId="6381055E" w14:textId="77777777" w:rsidR="004C059A" w:rsidRPr="004C059A" w:rsidRDefault="004C059A" w:rsidP="004C059A">
      <w:pPr>
        <w:jc w:val="both"/>
        <w:rPr>
          <w:rFonts w:eastAsia="Times New Roman"/>
          <w:sz w:val="24"/>
          <w:szCs w:val="24"/>
        </w:rPr>
      </w:pPr>
    </w:p>
    <w:p w14:paraId="67B7C6FB" w14:textId="77777777" w:rsidR="004C059A" w:rsidRPr="004C059A" w:rsidRDefault="004C059A" w:rsidP="004C059A">
      <w:pPr>
        <w:spacing w:line="480" w:lineRule="auto"/>
        <w:ind w:left="3600" w:firstLine="720"/>
        <w:jc w:val="both"/>
        <w:rPr>
          <w:rFonts w:eastAsia="Times New Roman"/>
          <w:sz w:val="24"/>
          <w:szCs w:val="24"/>
        </w:rPr>
      </w:pPr>
      <w:r w:rsidRPr="004C059A">
        <w:rPr>
          <w:rFonts w:eastAsia="Times New Roman"/>
          <w:sz w:val="24"/>
          <w:szCs w:val="24"/>
        </w:rPr>
        <w:t>Respectfully Submitted,</w:t>
      </w:r>
    </w:p>
    <w:p w14:paraId="1059713D" w14:textId="77777777" w:rsidR="004C059A" w:rsidRPr="004C059A" w:rsidRDefault="004C059A" w:rsidP="004C059A">
      <w:pPr>
        <w:ind w:left="4320"/>
        <w:contextualSpacing/>
        <w:jc w:val="both"/>
        <w:rPr>
          <w:rFonts w:eastAsia="Times New Roman"/>
          <w:b/>
          <w:sz w:val="24"/>
          <w:szCs w:val="24"/>
        </w:rPr>
      </w:pPr>
      <w:r w:rsidRPr="004C059A">
        <w:rPr>
          <w:rFonts w:eastAsia="Times New Roman"/>
          <w:b/>
          <w:sz w:val="24"/>
          <w:szCs w:val="24"/>
        </w:rPr>
        <w:t xml:space="preserve">PUBLIC UTILITY COMMISSION OF TEXAS </w:t>
      </w:r>
    </w:p>
    <w:p w14:paraId="5259F3C5" w14:textId="77777777" w:rsidR="004C059A" w:rsidRPr="004C059A" w:rsidRDefault="004C059A" w:rsidP="004C059A">
      <w:pPr>
        <w:ind w:left="4320"/>
        <w:contextualSpacing/>
        <w:jc w:val="both"/>
        <w:rPr>
          <w:rFonts w:eastAsia="Times New Roman"/>
          <w:b/>
          <w:sz w:val="24"/>
          <w:szCs w:val="24"/>
        </w:rPr>
      </w:pPr>
      <w:r w:rsidRPr="004C059A">
        <w:rPr>
          <w:rFonts w:eastAsia="Times New Roman"/>
          <w:b/>
          <w:sz w:val="24"/>
          <w:szCs w:val="24"/>
        </w:rPr>
        <w:t>LEGAL DIVISION</w:t>
      </w:r>
    </w:p>
    <w:p w14:paraId="5FE9B8C3" w14:textId="77777777" w:rsidR="004C059A" w:rsidRPr="004C059A" w:rsidRDefault="004C059A" w:rsidP="004C059A">
      <w:pPr>
        <w:tabs>
          <w:tab w:val="left" w:pos="5040"/>
        </w:tabs>
        <w:ind w:left="4320"/>
        <w:jc w:val="both"/>
        <w:rPr>
          <w:rFonts w:eastAsia="Times New Roman"/>
          <w:sz w:val="24"/>
          <w:szCs w:val="24"/>
        </w:rPr>
      </w:pPr>
    </w:p>
    <w:p w14:paraId="2461F5C5" w14:textId="29636E0C" w:rsidR="004C059A" w:rsidRPr="004C059A" w:rsidRDefault="009B5A37" w:rsidP="004C059A">
      <w:pPr>
        <w:tabs>
          <w:tab w:val="left" w:pos="5040"/>
        </w:tabs>
        <w:ind w:left="4320"/>
        <w:jc w:val="both"/>
        <w:rPr>
          <w:rFonts w:eastAsia="Times New Roman"/>
          <w:sz w:val="24"/>
          <w:szCs w:val="24"/>
        </w:rPr>
      </w:pPr>
      <w:r>
        <w:rPr>
          <w:rFonts w:eastAsia="Times New Roman"/>
          <w:sz w:val="24"/>
          <w:szCs w:val="24"/>
        </w:rPr>
        <w:t>Thomas S. Hunter</w:t>
      </w:r>
    </w:p>
    <w:p w14:paraId="5D1E53BE" w14:textId="77777777" w:rsidR="004C059A" w:rsidRPr="004C059A" w:rsidRDefault="004C059A" w:rsidP="004C059A">
      <w:pPr>
        <w:tabs>
          <w:tab w:val="left" w:pos="4320"/>
        </w:tabs>
        <w:jc w:val="both"/>
        <w:rPr>
          <w:rFonts w:eastAsia="Times New Roman"/>
          <w:sz w:val="24"/>
          <w:szCs w:val="24"/>
        </w:rPr>
      </w:pPr>
      <w:r w:rsidRPr="004C059A">
        <w:rPr>
          <w:rFonts w:eastAsia="Times New Roman"/>
          <w:sz w:val="24"/>
          <w:szCs w:val="24"/>
        </w:rPr>
        <w:tab/>
        <w:t>Division Director</w:t>
      </w:r>
    </w:p>
    <w:p w14:paraId="6F7F7D4E" w14:textId="77777777" w:rsidR="004C059A" w:rsidRPr="004C059A" w:rsidRDefault="004C059A" w:rsidP="004C059A">
      <w:pPr>
        <w:keepNext/>
        <w:jc w:val="both"/>
        <w:rPr>
          <w:rFonts w:eastAsia="Times New Roman"/>
          <w:sz w:val="24"/>
          <w:szCs w:val="24"/>
        </w:rPr>
      </w:pPr>
    </w:p>
    <w:p w14:paraId="08F71F03" w14:textId="2DF582C7" w:rsidR="004C059A" w:rsidRPr="004C059A" w:rsidRDefault="009B5A37" w:rsidP="004C059A">
      <w:pPr>
        <w:ind w:left="4320"/>
        <w:jc w:val="both"/>
        <w:rPr>
          <w:rFonts w:eastAsia="Times New Roman"/>
          <w:sz w:val="24"/>
          <w:szCs w:val="24"/>
        </w:rPr>
      </w:pPr>
      <w:r>
        <w:rPr>
          <w:rFonts w:eastAsia="Times New Roman"/>
          <w:sz w:val="24"/>
          <w:szCs w:val="24"/>
        </w:rPr>
        <w:t xml:space="preserve">Rachelle </w:t>
      </w:r>
      <w:r w:rsidR="002A07F8">
        <w:rPr>
          <w:rFonts w:eastAsia="Times New Roman"/>
          <w:sz w:val="24"/>
          <w:szCs w:val="24"/>
        </w:rPr>
        <w:t xml:space="preserve">Nicolette </w:t>
      </w:r>
      <w:r>
        <w:rPr>
          <w:rFonts w:eastAsia="Times New Roman"/>
          <w:sz w:val="24"/>
          <w:szCs w:val="24"/>
        </w:rPr>
        <w:t>Robles</w:t>
      </w:r>
    </w:p>
    <w:p w14:paraId="0B6D6B5E" w14:textId="77777777" w:rsidR="004C059A" w:rsidRPr="004C059A" w:rsidRDefault="004C059A" w:rsidP="004C059A">
      <w:pPr>
        <w:ind w:left="4320"/>
        <w:jc w:val="both"/>
        <w:rPr>
          <w:rFonts w:eastAsia="Times New Roman"/>
          <w:sz w:val="24"/>
          <w:szCs w:val="24"/>
        </w:rPr>
      </w:pPr>
      <w:r w:rsidRPr="004C059A">
        <w:rPr>
          <w:rFonts w:eastAsia="Times New Roman"/>
          <w:sz w:val="24"/>
          <w:szCs w:val="24"/>
        </w:rPr>
        <w:t>Managing Attorney</w:t>
      </w:r>
    </w:p>
    <w:p w14:paraId="7FBCAE3E" w14:textId="77777777" w:rsidR="004C059A" w:rsidRPr="004C059A" w:rsidRDefault="004C059A" w:rsidP="004C059A">
      <w:pPr>
        <w:jc w:val="both"/>
        <w:rPr>
          <w:rFonts w:eastAsia="Times New Roman"/>
          <w:sz w:val="24"/>
          <w:szCs w:val="24"/>
        </w:rPr>
      </w:pPr>
    </w:p>
    <w:p w14:paraId="04756A1A" w14:textId="77777777" w:rsidR="004C059A" w:rsidRPr="004C059A" w:rsidRDefault="004C059A" w:rsidP="004C059A">
      <w:pPr>
        <w:jc w:val="both"/>
        <w:rPr>
          <w:rFonts w:eastAsia="Times New Roman"/>
          <w:sz w:val="24"/>
          <w:szCs w:val="24"/>
        </w:rPr>
      </w:pPr>
    </w:p>
    <w:p w14:paraId="27741860" w14:textId="77777777" w:rsidR="004C059A" w:rsidRPr="004C059A" w:rsidRDefault="004C059A" w:rsidP="004C059A">
      <w:pPr>
        <w:jc w:val="both"/>
        <w:rPr>
          <w:rFonts w:eastAsia="Times New Roman"/>
          <w:sz w:val="24"/>
          <w:szCs w:val="24"/>
        </w:rPr>
      </w:pP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t>______________________________</w:t>
      </w:r>
    </w:p>
    <w:p w14:paraId="2BD7E5CE" w14:textId="77777777" w:rsidR="004C059A" w:rsidRPr="004C059A" w:rsidRDefault="004C059A" w:rsidP="004C059A">
      <w:pPr>
        <w:jc w:val="both"/>
        <w:rPr>
          <w:rFonts w:eastAsia="Times New Roman"/>
          <w:color w:val="000000"/>
          <w:sz w:val="24"/>
          <w:szCs w:val="24"/>
        </w:rPr>
      </w:pP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sz w:val="24"/>
          <w:szCs w:val="24"/>
        </w:rPr>
        <w:tab/>
      </w:r>
      <w:r w:rsidRPr="004C059A">
        <w:rPr>
          <w:rFonts w:eastAsia="Times New Roman"/>
          <w:color w:val="000000"/>
          <w:sz w:val="24"/>
          <w:szCs w:val="24"/>
        </w:rPr>
        <w:t>Rustin Tawater</w:t>
      </w:r>
    </w:p>
    <w:p w14:paraId="1497DBE4"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State Bar No. 24110430</w:t>
      </w:r>
    </w:p>
    <w:p w14:paraId="20DB7B51"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1701 N. Congress Avenue</w:t>
      </w:r>
    </w:p>
    <w:p w14:paraId="1F16A2D4"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P.O. Box 13326</w:t>
      </w:r>
    </w:p>
    <w:p w14:paraId="42714EAC"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Austin, Texas 78711-3326</w:t>
      </w:r>
    </w:p>
    <w:p w14:paraId="0FE3E40B"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(512) 936-7230</w:t>
      </w:r>
    </w:p>
    <w:p w14:paraId="34B03F61" w14:textId="77777777" w:rsidR="004C059A" w:rsidRPr="004C059A" w:rsidRDefault="004C059A" w:rsidP="004C059A">
      <w:pPr>
        <w:jc w:val="both"/>
        <w:rPr>
          <w:rFonts w:eastAsia="Times New Roman"/>
          <w:color w:val="000000"/>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(512) 936-7268 (facsimile)</w:t>
      </w:r>
    </w:p>
    <w:p w14:paraId="687C4DB8" w14:textId="77777777" w:rsidR="004C059A" w:rsidRPr="004C059A" w:rsidRDefault="004C059A" w:rsidP="004C059A">
      <w:pPr>
        <w:jc w:val="both"/>
        <w:rPr>
          <w:rFonts w:eastAsia="Times New Roman"/>
          <w:sz w:val="24"/>
          <w:szCs w:val="24"/>
        </w:rPr>
      </w:pP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r>
      <w:r w:rsidRPr="004C059A">
        <w:rPr>
          <w:rFonts w:eastAsia="Times New Roman"/>
          <w:color w:val="000000"/>
          <w:sz w:val="24"/>
          <w:szCs w:val="24"/>
        </w:rPr>
        <w:tab/>
        <w:t>rustin.tawater@puc.texas.gov</w:t>
      </w:r>
    </w:p>
    <w:p w14:paraId="03BE71C0" w14:textId="77777777" w:rsidR="004C059A" w:rsidRPr="004C059A" w:rsidRDefault="004C059A" w:rsidP="004C059A">
      <w:pPr>
        <w:jc w:val="both"/>
        <w:rPr>
          <w:rFonts w:eastAsia="Times New Roman"/>
          <w:b/>
          <w:bCs/>
          <w:caps/>
          <w:sz w:val="24"/>
          <w:szCs w:val="24"/>
        </w:rPr>
      </w:pPr>
    </w:p>
    <w:p w14:paraId="3C1E876D" w14:textId="77777777" w:rsidR="004C059A" w:rsidRPr="004C059A" w:rsidRDefault="004C059A" w:rsidP="004C059A">
      <w:pPr>
        <w:jc w:val="center"/>
        <w:rPr>
          <w:rFonts w:eastAsia="Times New Roman"/>
          <w:b/>
          <w:bCs/>
          <w:caps/>
          <w:sz w:val="24"/>
          <w:szCs w:val="24"/>
        </w:rPr>
      </w:pPr>
    </w:p>
    <w:p w14:paraId="27A0375D" w14:textId="77777777" w:rsidR="009B5A37" w:rsidRDefault="009B5A37" w:rsidP="000E2658">
      <w:pPr>
        <w:rPr>
          <w:rFonts w:eastAsia="Times New Roman"/>
          <w:b/>
          <w:bCs/>
          <w:caps/>
          <w:sz w:val="24"/>
          <w:szCs w:val="24"/>
        </w:rPr>
      </w:pPr>
      <w:bookmarkStart w:id="0" w:name="_GoBack"/>
      <w:bookmarkEnd w:id="0"/>
    </w:p>
    <w:p w14:paraId="4D1B5C33" w14:textId="77777777" w:rsidR="009B5A37" w:rsidRDefault="009B5A37" w:rsidP="004C059A">
      <w:pPr>
        <w:jc w:val="center"/>
        <w:rPr>
          <w:rFonts w:eastAsia="Times New Roman"/>
          <w:b/>
          <w:bCs/>
          <w:caps/>
          <w:sz w:val="24"/>
          <w:szCs w:val="24"/>
        </w:rPr>
      </w:pPr>
    </w:p>
    <w:p w14:paraId="3E9160AA" w14:textId="2DACEF2A" w:rsidR="004C059A" w:rsidRPr="004C059A" w:rsidRDefault="004C059A" w:rsidP="009B5A37">
      <w:pPr>
        <w:jc w:val="center"/>
        <w:rPr>
          <w:rFonts w:eastAsia="Times New Roman"/>
          <w:b/>
          <w:bCs/>
          <w:caps/>
          <w:sz w:val="24"/>
          <w:szCs w:val="24"/>
        </w:rPr>
      </w:pPr>
      <w:r w:rsidRPr="004C059A">
        <w:rPr>
          <w:rFonts w:eastAsia="Times New Roman"/>
          <w:b/>
          <w:bCs/>
          <w:caps/>
          <w:sz w:val="24"/>
          <w:szCs w:val="24"/>
        </w:rPr>
        <w:t>Docket</w:t>
      </w:r>
      <w:r w:rsidRPr="004C059A">
        <w:rPr>
          <w:rFonts w:eastAsia="Times New Roman"/>
          <w:b/>
          <w:bCs/>
          <w:sz w:val="24"/>
          <w:szCs w:val="24"/>
        </w:rPr>
        <w:t xml:space="preserve"> </w:t>
      </w:r>
      <w:r w:rsidRPr="004C059A">
        <w:rPr>
          <w:rFonts w:eastAsia="Times New Roman"/>
          <w:b/>
          <w:bCs/>
          <w:caps/>
          <w:sz w:val="24"/>
          <w:szCs w:val="24"/>
        </w:rPr>
        <w:t>No. 49178</w:t>
      </w:r>
    </w:p>
    <w:p w14:paraId="6A362E0D" w14:textId="77777777" w:rsidR="004C059A" w:rsidRPr="004C059A" w:rsidRDefault="004C059A" w:rsidP="004C059A">
      <w:pPr>
        <w:keepNext/>
        <w:jc w:val="center"/>
        <w:rPr>
          <w:rFonts w:eastAsia="Times New Roman"/>
          <w:b/>
          <w:sz w:val="24"/>
          <w:szCs w:val="24"/>
        </w:rPr>
      </w:pPr>
      <w:r w:rsidRPr="004C059A">
        <w:rPr>
          <w:rFonts w:eastAsia="Times New Roman"/>
          <w:b/>
          <w:sz w:val="24"/>
          <w:szCs w:val="24"/>
        </w:rPr>
        <w:t>CERTIFICATE OF SERVICE</w:t>
      </w:r>
    </w:p>
    <w:p w14:paraId="3B918FD3" w14:textId="77777777" w:rsidR="004C059A" w:rsidRPr="004C059A" w:rsidRDefault="004C059A" w:rsidP="004C059A">
      <w:pPr>
        <w:keepNext/>
        <w:jc w:val="center"/>
        <w:rPr>
          <w:rFonts w:eastAsia="Times New Roman"/>
          <w:b/>
          <w:sz w:val="24"/>
          <w:szCs w:val="24"/>
        </w:rPr>
      </w:pPr>
    </w:p>
    <w:p w14:paraId="5A476918" w14:textId="0FDE7AD0" w:rsidR="004C059A" w:rsidRPr="004C059A" w:rsidRDefault="004C059A" w:rsidP="004C059A">
      <w:pPr>
        <w:spacing w:line="360" w:lineRule="auto"/>
        <w:ind w:firstLine="720"/>
        <w:jc w:val="both"/>
        <w:rPr>
          <w:rFonts w:eastAsia="Times New Roman"/>
          <w:sz w:val="24"/>
          <w:szCs w:val="24"/>
        </w:rPr>
      </w:pPr>
      <w:r w:rsidRPr="004C059A">
        <w:rPr>
          <w:rFonts w:eastAsia="Times New Roman"/>
          <w:sz w:val="24"/>
          <w:szCs w:val="24"/>
        </w:rPr>
        <w:t xml:space="preserve">I certify that a copy of this document will be served on all parties of record on </w:t>
      </w:r>
      <w:r w:rsidRPr="004C059A">
        <w:rPr>
          <w:rFonts w:eastAsia="Times New Roman"/>
          <w:sz w:val="24"/>
          <w:szCs w:val="24"/>
        </w:rPr>
        <w:fldChar w:fldCharType="begin"/>
      </w:r>
      <w:r w:rsidRPr="004C059A">
        <w:rPr>
          <w:rFonts w:eastAsia="Times New Roman"/>
          <w:sz w:val="24"/>
          <w:szCs w:val="24"/>
        </w:rPr>
        <w:instrText xml:space="preserve"> DATE \@ "MMMM d, yyyy" </w:instrText>
      </w:r>
      <w:r w:rsidRPr="004C059A">
        <w:rPr>
          <w:rFonts w:eastAsia="Times New Roman"/>
          <w:sz w:val="24"/>
          <w:szCs w:val="24"/>
        </w:rPr>
        <w:fldChar w:fldCharType="separate"/>
      </w:r>
      <w:r w:rsidR="000E2658">
        <w:rPr>
          <w:rFonts w:eastAsia="Times New Roman"/>
          <w:noProof/>
          <w:sz w:val="24"/>
          <w:szCs w:val="24"/>
        </w:rPr>
        <w:t>January 9, 2020</w:t>
      </w:r>
      <w:r w:rsidRPr="004C059A">
        <w:rPr>
          <w:rFonts w:eastAsia="Times New Roman"/>
          <w:sz w:val="24"/>
          <w:szCs w:val="24"/>
        </w:rPr>
        <w:fldChar w:fldCharType="end"/>
      </w:r>
      <w:r w:rsidRPr="004C059A">
        <w:rPr>
          <w:rFonts w:eastAsia="Times New Roman"/>
          <w:sz w:val="24"/>
          <w:szCs w:val="24"/>
        </w:rPr>
        <w:t>, in accordance with 16 TAC § 22.74.</w:t>
      </w:r>
    </w:p>
    <w:p w14:paraId="00979697" w14:textId="77777777" w:rsidR="004C059A" w:rsidRPr="004C059A" w:rsidRDefault="004C059A" w:rsidP="004C059A">
      <w:pPr>
        <w:keepNext/>
        <w:spacing w:line="360" w:lineRule="auto"/>
        <w:ind w:firstLine="720"/>
        <w:jc w:val="both"/>
        <w:rPr>
          <w:rFonts w:eastAsia="Times New Roman"/>
          <w:sz w:val="24"/>
          <w:szCs w:val="24"/>
        </w:rPr>
      </w:pPr>
    </w:p>
    <w:p w14:paraId="5278BC4D" w14:textId="77777777" w:rsidR="004C059A" w:rsidRPr="004C059A" w:rsidRDefault="004C059A" w:rsidP="004C059A">
      <w:pPr>
        <w:keepNext/>
        <w:ind w:left="3600" w:firstLine="720"/>
        <w:jc w:val="both"/>
        <w:rPr>
          <w:rFonts w:eastAsia="Times New Roman"/>
          <w:sz w:val="24"/>
          <w:szCs w:val="24"/>
        </w:rPr>
      </w:pPr>
      <w:r w:rsidRPr="004C059A">
        <w:rPr>
          <w:rFonts w:eastAsia="Times New Roman"/>
          <w:sz w:val="24"/>
          <w:szCs w:val="24"/>
        </w:rPr>
        <w:t>_____________________________</w:t>
      </w:r>
    </w:p>
    <w:p w14:paraId="7CDCBE92" w14:textId="77777777" w:rsidR="004C059A" w:rsidRPr="004C059A" w:rsidRDefault="004C059A" w:rsidP="004C059A">
      <w:pPr>
        <w:ind w:left="3600" w:firstLine="720"/>
        <w:jc w:val="both"/>
        <w:rPr>
          <w:rFonts w:eastAsia="Times New Roman"/>
          <w:sz w:val="24"/>
          <w:szCs w:val="24"/>
        </w:rPr>
      </w:pPr>
      <w:r w:rsidRPr="004C059A">
        <w:rPr>
          <w:rFonts w:eastAsia="Times New Roman"/>
          <w:sz w:val="24"/>
          <w:szCs w:val="24"/>
        </w:rPr>
        <w:t>Rustin Tawater</w:t>
      </w:r>
    </w:p>
    <w:p w14:paraId="0A13DEEC" w14:textId="07C7F718" w:rsidR="00A21B50" w:rsidRPr="00A21B50" w:rsidRDefault="00A21B50" w:rsidP="004C059A">
      <w:pPr>
        <w:keepNext/>
        <w:keepLines/>
        <w:ind w:firstLine="4320"/>
        <w:jc w:val="both"/>
        <w:rPr>
          <w:sz w:val="24"/>
          <w:szCs w:val="24"/>
        </w:rPr>
      </w:pPr>
    </w:p>
    <w:sectPr w:rsidR="00A21B50" w:rsidRPr="00A21B50" w:rsidSect="00A21B50">
      <w:footerReference w:type="default" r:id="rId8"/>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0E7F" w14:textId="77777777" w:rsidR="00DF14EB" w:rsidRDefault="00DF14EB" w:rsidP="00DF14EB">
      <w:r>
        <w:separator/>
      </w:r>
    </w:p>
  </w:endnote>
  <w:endnote w:type="continuationSeparator" w:id="0">
    <w:p w14:paraId="6C501B58" w14:textId="77777777" w:rsidR="00DF14EB" w:rsidRDefault="00DF14EB" w:rsidP="00DF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02042" w14:textId="49BD207D" w:rsidR="007A69A8" w:rsidRPr="007A69A8" w:rsidRDefault="007A69A8">
    <w:pPr>
      <w:pStyle w:val="Footer"/>
      <w:rPr>
        <w:sz w:val="20"/>
        <w:szCs w:val="20"/>
      </w:rPr>
    </w:pPr>
    <w:r w:rsidRPr="007A69A8">
      <w:rPr>
        <w:i/>
        <w:sz w:val="20"/>
        <w:szCs w:val="20"/>
      </w:rPr>
      <w:t>Joint Motion to Admit Evidence</w:t>
    </w:r>
    <w:r w:rsidR="00A21B50">
      <w:rPr>
        <w:i/>
        <w:sz w:val="20"/>
        <w:szCs w:val="20"/>
      </w:rPr>
      <w:t xml:space="preserve"> and Proposed </w:t>
    </w:r>
    <w:r w:rsidR="00A74E10">
      <w:rPr>
        <w:i/>
        <w:sz w:val="20"/>
        <w:szCs w:val="20"/>
      </w:rPr>
      <w:t>Notice of Approval</w:t>
    </w:r>
    <w:r w:rsidRPr="007A69A8">
      <w:rPr>
        <w:sz w:val="20"/>
        <w:szCs w:val="20"/>
      </w:rPr>
      <w:tab/>
      <w:t xml:space="preserve">Page </w:t>
    </w:r>
    <w:sdt>
      <w:sdtPr>
        <w:rPr>
          <w:sz w:val="20"/>
          <w:szCs w:val="20"/>
        </w:rPr>
        <w:id w:val="-818039935"/>
        <w:docPartObj>
          <w:docPartGallery w:val="Page Numbers (Bottom of Page)"/>
          <w:docPartUnique/>
        </w:docPartObj>
      </w:sdtPr>
      <w:sdtEndPr>
        <w:rPr>
          <w:noProof/>
        </w:rPr>
      </w:sdtEndPr>
      <w:sdtContent>
        <w:r w:rsidRPr="007A69A8">
          <w:rPr>
            <w:sz w:val="20"/>
            <w:szCs w:val="20"/>
          </w:rPr>
          <w:fldChar w:fldCharType="begin"/>
        </w:r>
        <w:r w:rsidRPr="007A69A8">
          <w:rPr>
            <w:sz w:val="20"/>
            <w:szCs w:val="20"/>
          </w:rPr>
          <w:instrText xml:space="preserve"> PAGE   \* MERGEFORMAT </w:instrText>
        </w:r>
        <w:r w:rsidRPr="007A69A8">
          <w:rPr>
            <w:sz w:val="20"/>
            <w:szCs w:val="20"/>
          </w:rPr>
          <w:fldChar w:fldCharType="separate"/>
        </w:r>
        <w:r w:rsidR="00A74E10">
          <w:rPr>
            <w:noProof/>
            <w:sz w:val="20"/>
            <w:szCs w:val="20"/>
          </w:rPr>
          <w:t>2</w:t>
        </w:r>
        <w:r w:rsidRPr="007A69A8">
          <w:rPr>
            <w:noProof/>
            <w:sz w:val="20"/>
            <w:szCs w:val="20"/>
          </w:rPr>
          <w:fldChar w:fldCharType="end"/>
        </w:r>
      </w:sdtContent>
    </w:sdt>
  </w:p>
  <w:p w14:paraId="53B2580C" w14:textId="77777777" w:rsidR="00DF14EB" w:rsidRPr="00DF14EB" w:rsidRDefault="00DF14EB" w:rsidP="00DF14EB">
    <w:pPr>
      <w:tabs>
        <w:tab w:val="right" w:pos="9360"/>
      </w:tabs>
      <w:spacing w:before="4" w:line="217" w:lineRule="exact"/>
      <w:textAlignment w:val="baseline"/>
      <w:rPr>
        <w:rFonts w:eastAsia="Times New Roman"/>
        <w:i/>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7BC7D" w14:textId="77777777" w:rsidR="00DF14EB" w:rsidRDefault="00DF14EB" w:rsidP="00DF14EB">
      <w:r>
        <w:separator/>
      </w:r>
    </w:p>
  </w:footnote>
  <w:footnote w:type="continuationSeparator" w:id="0">
    <w:p w14:paraId="6C4E5DE7" w14:textId="77777777" w:rsidR="00DF14EB" w:rsidRDefault="00DF14EB" w:rsidP="00DF1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A435B"/>
    <w:multiLevelType w:val="hybridMultilevel"/>
    <w:tmpl w:val="781EB74E"/>
    <w:lvl w:ilvl="0" w:tplc="45F2A6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80559E"/>
    <w:multiLevelType w:val="hybridMultilevel"/>
    <w:tmpl w:val="D4AC479E"/>
    <w:lvl w:ilvl="0" w:tplc="A31CF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E5F43B1"/>
    <w:multiLevelType w:val="hybridMultilevel"/>
    <w:tmpl w:val="1A0ECB58"/>
    <w:lvl w:ilvl="0" w:tplc="2708AB38">
      <w:start w:val="1"/>
      <w:numFmt w:val="decimal"/>
      <w:lvlText w:val="%1."/>
      <w:lvlJc w:val="left"/>
      <w:pPr>
        <w:tabs>
          <w:tab w:val="num" w:pos="1800"/>
        </w:tabs>
        <w:ind w:left="2160" w:hanging="72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4BB"/>
    <w:rsid w:val="00006319"/>
    <w:rsid w:val="0004524C"/>
    <w:rsid w:val="000515D8"/>
    <w:rsid w:val="000920C7"/>
    <w:rsid w:val="000C195E"/>
    <w:rsid w:val="000C509F"/>
    <w:rsid w:val="000E2658"/>
    <w:rsid w:val="00157AB0"/>
    <w:rsid w:val="00170C6D"/>
    <w:rsid w:val="0017567F"/>
    <w:rsid w:val="0019554F"/>
    <w:rsid w:val="001F3582"/>
    <w:rsid w:val="00203C59"/>
    <w:rsid w:val="00205428"/>
    <w:rsid w:val="0027606B"/>
    <w:rsid w:val="002A07F8"/>
    <w:rsid w:val="002A66B4"/>
    <w:rsid w:val="002B1EA6"/>
    <w:rsid w:val="002C005C"/>
    <w:rsid w:val="00367D9B"/>
    <w:rsid w:val="00434F6D"/>
    <w:rsid w:val="00456AEB"/>
    <w:rsid w:val="004C059A"/>
    <w:rsid w:val="005248F0"/>
    <w:rsid w:val="005335E6"/>
    <w:rsid w:val="00572A48"/>
    <w:rsid w:val="005B041F"/>
    <w:rsid w:val="005D5990"/>
    <w:rsid w:val="00612A43"/>
    <w:rsid w:val="00625213"/>
    <w:rsid w:val="0063059A"/>
    <w:rsid w:val="00641C31"/>
    <w:rsid w:val="006A09A3"/>
    <w:rsid w:val="006D357D"/>
    <w:rsid w:val="0070726E"/>
    <w:rsid w:val="00736E05"/>
    <w:rsid w:val="00755BE4"/>
    <w:rsid w:val="007A69A8"/>
    <w:rsid w:val="007D0634"/>
    <w:rsid w:val="007D7F6E"/>
    <w:rsid w:val="00821744"/>
    <w:rsid w:val="0083292B"/>
    <w:rsid w:val="008578AF"/>
    <w:rsid w:val="00870E48"/>
    <w:rsid w:val="008B0468"/>
    <w:rsid w:val="008B0AA9"/>
    <w:rsid w:val="0092498F"/>
    <w:rsid w:val="009874BB"/>
    <w:rsid w:val="009B5A37"/>
    <w:rsid w:val="009F5412"/>
    <w:rsid w:val="009F6736"/>
    <w:rsid w:val="00A21B50"/>
    <w:rsid w:val="00A5029C"/>
    <w:rsid w:val="00A5425F"/>
    <w:rsid w:val="00A7063E"/>
    <w:rsid w:val="00A74E10"/>
    <w:rsid w:val="00A81813"/>
    <w:rsid w:val="00AE6544"/>
    <w:rsid w:val="00B015EF"/>
    <w:rsid w:val="00B76C12"/>
    <w:rsid w:val="00C44B1E"/>
    <w:rsid w:val="00C75A92"/>
    <w:rsid w:val="00CF5AE4"/>
    <w:rsid w:val="00D17A1D"/>
    <w:rsid w:val="00D31765"/>
    <w:rsid w:val="00D81C72"/>
    <w:rsid w:val="00D856B0"/>
    <w:rsid w:val="00DF14EB"/>
    <w:rsid w:val="00EB3BD3"/>
    <w:rsid w:val="00EE44F3"/>
    <w:rsid w:val="00F57A92"/>
    <w:rsid w:val="00F91400"/>
    <w:rsid w:val="00FE6204"/>
    <w:rsid w:val="00FF3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135E9"/>
  <w15:docId w15:val="{4A2F240F-55DE-44EA-A4ED-5113791E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18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813"/>
    <w:rPr>
      <w:rFonts w:ascii="Segoe UI" w:hAnsi="Segoe UI" w:cs="Segoe UI"/>
      <w:sz w:val="18"/>
      <w:szCs w:val="18"/>
    </w:rPr>
  </w:style>
  <w:style w:type="paragraph" w:customStyle="1" w:styleId="LGPleading">
    <w:name w:val="LG Pleading"/>
    <w:basedOn w:val="Normal"/>
    <w:next w:val="Normal"/>
    <w:rsid w:val="0083292B"/>
    <w:pPr>
      <w:tabs>
        <w:tab w:val="left" w:pos="4680"/>
      </w:tabs>
      <w:spacing w:after="360" w:line="480" w:lineRule="auto"/>
      <w:jc w:val="both"/>
    </w:pPr>
    <w:rPr>
      <w:rFonts w:ascii="Times New Roman Bold" w:eastAsia="Times New Roman" w:hAnsi="Times New Roman Bold"/>
      <w:caps/>
      <w:sz w:val="24"/>
      <w:szCs w:val="20"/>
    </w:rPr>
  </w:style>
  <w:style w:type="paragraph" w:styleId="Header">
    <w:name w:val="header"/>
    <w:basedOn w:val="Normal"/>
    <w:link w:val="HeaderChar"/>
    <w:uiPriority w:val="99"/>
    <w:unhideWhenUsed/>
    <w:rsid w:val="00DF14EB"/>
    <w:pPr>
      <w:tabs>
        <w:tab w:val="center" w:pos="4680"/>
        <w:tab w:val="right" w:pos="9360"/>
      </w:tabs>
    </w:pPr>
  </w:style>
  <w:style w:type="character" w:customStyle="1" w:styleId="HeaderChar">
    <w:name w:val="Header Char"/>
    <w:basedOn w:val="DefaultParagraphFont"/>
    <w:link w:val="Header"/>
    <w:uiPriority w:val="99"/>
    <w:rsid w:val="00DF14EB"/>
  </w:style>
  <w:style w:type="paragraph" w:styleId="Footer">
    <w:name w:val="footer"/>
    <w:basedOn w:val="Normal"/>
    <w:link w:val="FooterChar"/>
    <w:uiPriority w:val="99"/>
    <w:unhideWhenUsed/>
    <w:rsid w:val="00DF14EB"/>
    <w:pPr>
      <w:tabs>
        <w:tab w:val="center" w:pos="4680"/>
        <w:tab w:val="right" w:pos="9360"/>
      </w:tabs>
    </w:pPr>
  </w:style>
  <w:style w:type="character" w:customStyle="1" w:styleId="FooterChar">
    <w:name w:val="Footer Char"/>
    <w:basedOn w:val="DefaultParagraphFont"/>
    <w:link w:val="Footer"/>
    <w:uiPriority w:val="99"/>
    <w:rsid w:val="00DF14EB"/>
  </w:style>
  <w:style w:type="paragraph" w:styleId="FootnoteText">
    <w:name w:val="footnote text"/>
    <w:basedOn w:val="Normal"/>
    <w:link w:val="FootnoteTextChar"/>
    <w:uiPriority w:val="99"/>
    <w:semiHidden/>
    <w:unhideWhenUsed/>
    <w:rsid w:val="00D81C72"/>
    <w:pPr>
      <w:keepNext/>
      <w:ind w:firstLine="720"/>
      <w:jc w:val="both"/>
      <w:outlineLvl w:val="3"/>
    </w:pPr>
    <w:rPr>
      <w:rFonts w:eastAsia="Times New Roman"/>
      <w:sz w:val="20"/>
      <w:szCs w:val="20"/>
    </w:rPr>
  </w:style>
  <w:style w:type="character" w:customStyle="1" w:styleId="FootnoteTextChar">
    <w:name w:val="Footnote Text Char"/>
    <w:basedOn w:val="DefaultParagraphFont"/>
    <w:link w:val="FootnoteText"/>
    <w:uiPriority w:val="99"/>
    <w:semiHidden/>
    <w:rsid w:val="00D81C72"/>
    <w:rPr>
      <w:rFonts w:eastAsia="Times New Roman"/>
      <w:sz w:val="20"/>
      <w:szCs w:val="20"/>
    </w:rPr>
  </w:style>
  <w:style w:type="character" w:styleId="FootnoteReference">
    <w:name w:val="footnote reference"/>
    <w:basedOn w:val="DefaultParagraphFont"/>
    <w:uiPriority w:val="99"/>
    <w:semiHidden/>
    <w:unhideWhenUsed/>
    <w:rsid w:val="00D81C72"/>
    <w:rPr>
      <w:vertAlign w:val="superscript"/>
    </w:rPr>
  </w:style>
  <w:style w:type="paragraph" w:styleId="ListParagraph">
    <w:name w:val="List Paragraph"/>
    <w:basedOn w:val="Normal"/>
    <w:uiPriority w:val="34"/>
    <w:qFormat/>
    <w:rsid w:val="00D81C72"/>
    <w:pPr>
      <w:ind w:left="720"/>
      <w:contextualSpacing/>
    </w:pPr>
  </w:style>
  <w:style w:type="character" w:styleId="CommentReference">
    <w:name w:val="annotation reference"/>
    <w:basedOn w:val="DefaultParagraphFont"/>
    <w:uiPriority w:val="99"/>
    <w:semiHidden/>
    <w:unhideWhenUsed/>
    <w:rsid w:val="00EB3BD3"/>
    <w:rPr>
      <w:sz w:val="16"/>
      <w:szCs w:val="16"/>
    </w:rPr>
  </w:style>
  <w:style w:type="paragraph" w:styleId="CommentText">
    <w:name w:val="annotation text"/>
    <w:basedOn w:val="Normal"/>
    <w:link w:val="CommentTextChar"/>
    <w:uiPriority w:val="99"/>
    <w:semiHidden/>
    <w:unhideWhenUsed/>
    <w:rsid w:val="00EB3BD3"/>
    <w:rPr>
      <w:sz w:val="20"/>
      <w:szCs w:val="20"/>
    </w:rPr>
  </w:style>
  <w:style w:type="character" w:customStyle="1" w:styleId="CommentTextChar">
    <w:name w:val="Comment Text Char"/>
    <w:basedOn w:val="DefaultParagraphFont"/>
    <w:link w:val="CommentText"/>
    <w:uiPriority w:val="99"/>
    <w:semiHidden/>
    <w:rsid w:val="00EB3BD3"/>
    <w:rPr>
      <w:sz w:val="20"/>
      <w:szCs w:val="20"/>
    </w:rPr>
  </w:style>
  <w:style w:type="paragraph" w:styleId="CommentSubject">
    <w:name w:val="annotation subject"/>
    <w:basedOn w:val="CommentText"/>
    <w:next w:val="CommentText"/>
    <w:link w:val="CommentSubjectChar"/>
    <w:uiPriority w:val="99"/>
    <w:semiHidden/>
    <w:unhideWhenUsed/>
    <w:rsid w:val="00EB3BD3"/>
    <w:rPr>
      <w:b/>
      <w:bCs/>
    </w:rPr>
  </w:style>
  <w:style w:type="character" w:customStyle="1" w:styleId="CommentSubjectChar">
    <w:name w:val="Comment Subject Char"/>
    <w:basedOn w:val="CommentTextChar"/>
    <w:link w:val="CommentSubject"/>
    <w:uiPriority w:val="99"/>
    <w:semiHidden/>
    <w:rsid w:val="00EB3BD3"/>
    <w:rPr>
      <w:b/>
      <w:bCs/>
      <w:sz w:val="20"/>
      <w:szCs w:val="20"/>
    </w:rPr>
  </w:style>
  <w:style w:type="paragraph" w:styleId="Revision">
    <w:name w:val="Revision"/>
    <w:hidden/>
    <w:uiPriority w:val="99"/>
    <w:semiHidden/>
    <w:rsid w:val="00EB3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535741">
      <w:bodyDiv w:val="1"/>
      <w:marLeft w:val="0"/>
      <w:marRight w:val="0"/>
      <w:marTop w:val="0"/>
      <w:marBottom w:val="0"/>
      <w:divBdr>
        <w:top w:val="none" w:sz="0" w:space="0" w:color="auto"/>
        <w:left w:val="none" w:sz="0" w:space="0" w:color="auto"/>
        <w:bottom w:val="none" w:sz="0" w:space="0" w:color="auto"/>
        <w:right w:val="none" w:sz="0" w:space="0" w:color="auto"/>
      </w:divBdr>
    </w:div>
    <w:div w:id="1206285608">
      <w:bodyDiv w:val="1"/>
      <w:marLeft w:val="0"/>
      <w:marRight w:val="0"/>
      <w:marTop w:val="0"/>
      <w:marBottom w:val="0"/>
      <w:divBdr>
        <w:top w:val="none" w:sz="0" w:space="0" w:color="auto"/>
        <w:left w:val="none" w:sz="0" w:space="0" w:color="auto"/>
        <w:bottom w:val="none" w:sz="0" w:space="0" w:color="auto"/>
        <w:right w:val="none" w:sz="0" w:space="0" w:color="auto"/>
      </w:divBdr>
    </w:div>
    <w:div w:id="1589803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B3A07-D263-4240-8E18-2CE66EF2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Morgan, Jessica</dc:creator>
  <cp:lastModifiedBy>Tawater, Rustin</cp:lastModifiedBy>
  <cp:revision>7</cp:revision>
  <cp:lastPrinted>2020-01-09T15:26:00Z</cp:lastPrinted>
  <dcterms:created xsi:type="dcterms:W3CDTF">2020-01-03T14:28:00Z</dcterms:created>
  <dcterms:modified xsi:type="dcterms:W3CDTF">2020-01-09T15:26:00Z</dcterms:modified>
</cp:coreProperties>
</file>